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仿宋_GB2312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仿宋_GB2312" w:asciiTheme="minorEastAsia" w:hAnsiTheme="minorEastAsia" w:eastAsiaTheme="minorEastAsia"/>
          <w:b/>
          <w:bCs/>
          <w:sz w:val="32"/>
          <w:szCs w:val="32"/>
          <w:lang w:eastAsia="zh-CN"/>
        </w:rPr>
        <w:t>附件</w:t>
      </w:r>
      <w:r>
        <w:rPr>
          <w:rFonts w:hint="eastAsia" w:cs="仿宋_GB2312" w:asciiTheme="minorEastAsia" w:hAnsiTheme="minorEastAsia" w:eastAsiaTheme="minorEastAsia"/>
          <w:b/>
          <w:bCs/>
          <w:sz w:val="32"/>
          <w:szCs w:val="32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b/>
          <w:bCs/>
          <w:sz w:val="32"/>
          <w:szCs w:val="32"/>
          <w:lang w:eastAsia="zh-CN"/>
        </w:rPr>
        <w:t>：</w:t>
      </w:r>
      <w:bookmarkStart w:id="0" w:name="_GoBack"/>
      <w:r>
        <w:rPr>
          <w:rFonts w:hint="eastAsia" w:cs="仿宋_GB2312" w:asciiTheme="minorEastAsia" w:hAnsiTheme="minorEastAsia" w:eastAsiaTheme="minorEastAsia"/>
          <w:b/>
          <w:bCs/>
          <w:sz w:val="32"/>
          <w:szCs w:val="32"/>
        </w:rPr>
        <w:t>活动流程</w:t>
      </w:r>
      <w:bookmarkEnd w:id="0"/>
      <w:r>
        <w:rPr>
          <w:rFonts w:hint="eastAsia" w:cs="仿宋_GB2312" w:asciiTheme="minorEastAsia" w:hAnsiTheme="minorEastAsia" w:eastAsiaTheme="minorEastAsia"/>
          <w:b/>
          <w:bCs/>
          <w:sz w:val="32"/>
          <w:szCs w:val="32"/>
        </w:rPr>
        <w:t>（8月18日 星期四）</w:t>
      </w:r>
    </w:p>
    <w:tbl>
      <w:tblPr>
        <w:tblStyle w:val="4"/>
        <w:tblW w:w="9626" w:type="dxa"/>
        <w:jc w:val="center"/>
        <w:tblInd w:w="-176" w:type="dxa"/>
        <w:tbl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021"/>
        <w:gridCol w:w="6731"/>
      </w:tblGrid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8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before="0" w:after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32"/>
                <w:szCs w:val="32"/>
              </w:rPr>
              <w:t>时间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32"/>
                <w:szCs w:val="32"/>
                <w:highlight w:val="none"/>
              </w:rPr>
              <w:t>时间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spacing w:before="0" w:after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highlight w:val="none"/>
              </w:rPr>
              <w:t>活动内容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9:30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在协会（金钟大厦）集中乘车前往，大巴免费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10:00-12:00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抵达韶关比亚迪工业园区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12:00-13:30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工作餐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14:00-15:00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参观比韶关亚迪工业园区及其新能源物流项目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15:00-16:40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正式召开“新能源物流发展交流会”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5.1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15:00-15:10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主持人介绍出席会议的领导、嘉宾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5.2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15:10-15:30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广东省物流行业协会领导讲话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5.3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15:30-15:50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韶关比亚迪领导介绍新能源项目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5.4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15:50-16:30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交流环节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5.5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16:30-16:40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主持人总结会议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5.6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16:40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会议结束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16：40-19:00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晚餐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后入住酒店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拜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访韶关市政府（8月19日 星期五）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9:00-10:00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酒店早餐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10:00-12:00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考察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韶关市物流项目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12:00-14:00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午餐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后前往韶关市政府商务局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14:00-1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带团前往韶关市政府商务局，并就共同开展的物流发展项目进行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交流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：00-1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晚餐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回程（大巴，韶关-广州）</w:t>
            </w:r>
          </w:p>
        </w:tc>
      </w:tr>
    </w:tbl>
    <w:p>
      <w:pPr>
        <w:spacing w:line="360" w:lineRule="auto"/>
        <w:rPr>
          <w:rFonts w:hint="eastAsia" w:ascii="仿宋_GB2312" w:eastAsia="仿宋_GB2312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560EC"/>
    <w:rsid w:val="19E560EC"/>
    <w:rsid w:val="3DB943C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Light List Accent 1"/>
    <w:basedOn w:val="3"/>
    <w:uiPriority w:val="61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Horz">
      <w:tblPr>
        <w:tblLayout w:type="fixed"/>
      </w:tblPr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2016-08-03T08:03:00Z</dcterms:created>
  <dc:creator>Administrator</dc:creator>
  <cp:lastModifiedBy>Administrator</cp:lastModifiedBy>
  <dcterms:modified xsi:type="dcterms:W3CDTF">2016-08-03T08:05:47Z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