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/>
          <w:b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/>
          <w:sz w:val="28"/>
        </w:rPr>
        <w:t>附件</w:t>
      </w:r>
      <w:r>
        <w:rPr>
          <w:rFonts w:hint="eastAsia" w:ascii="仿宋_GB2312" w:hAnsi="宋体" w:eastAsia="仿宋_GB2312"/>
          <w:sz w:val="28"/>
          <w:lang w:val="en-US" w:eastAsia="zh-CN"/>
        </w:rPr>
        <w:t>2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第50届行校企合作高峰论坛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暨打造智慧物流人才培养生态圈研讨会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参 会 回 执</w:t>
      </w:r>
    </w:p>
    <w:p>
      <w:pPr>
        <w:rPr>
          <w:rFonts w:hint="eastAsia" w:ascii="仿宋_GB2312" w:hAnsi="仿宋" w:eastAsia="仿宋_GB2312"/>
          <w:sz w:val="28"/>
          <w:szCs w:val="28"/>
          <w:u w:val="dotDash"/>
        </w:rPr>
      </w:pPr>
      <w:r>
        <w:rPr>
          <w:rFonts w:ascii="仿宋_GB2312" w:hAnsi="仿宋" w:eastAsia="仿宋_GB2312"/>
          <w:sz w:val="28"/>
          <w:szCs w:val="28"/>
          <w:u w:val="dotDash"/>
        </w:rPr>
        <w:t xml:space="preserve">                                                           </w:t>
      </w:r>
      <w:r>
        <w:rPr>
          <w:rFonts w:hint="eastAsia" w:ascii="仿宋_GB2312" w:hAnsi="仿宋" w:eastAsia="仿宋_GB2312"/>
          <w:sz w:val="28"/>
          <w:szCs w:val="28"/>
          <w:u w:val="dotDash"/>
        </w:rPr>
        <w:t xml:space="preserve">   </w:t>
      </w:r>
    </w:p>
    <w:p>
      <w:pPr>
        <w:spacing w:line="520" w:lineRule="exact"/>
        <w:rPr>
          <w:rFonts w:hint="eastAsia" w:ascii="仿宋_GB2312" w:hAnsi="仿宋" w:eastAsia="仿宋_GB2312"/>
          <w:sz w:val="28"/>
          <w:szCs w:val="28"/>
          <w:u w:val="dotDash"/>
        </w:rPr>
      </w:pPr>
    </w:p>
    <w:tbl>
      <w:tblPr>
        <w:tblStyle w:val="3"/>
        <w:tblW w:w="101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21"/>
        <w:gridCol w:w="1800"/>
        <w:gridCol w:w="1620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4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spacing w:val="-1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pacing w:val="-10"/>
                <w:sz w:val="30"/>
                <w:szCs w:val="30"/>
              </w:rPr>
              <w:t>单 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spacing w:val="-1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pacing w:val="-10"/>
                <w:sz w:val="30"/>
                <w:szCs w:val="30"/>
              </w:rPr>
              <w:t>姓 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spacing w:val="-1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pacing w:val="-10"/>
                <w:sz w:val="30"/>
                <w:szCs w:val="30"/>
              </w:rPr>
              <w:t>职 务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spacing w:val="-1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pacing w:val="-10"/>
                <w:sz w:val="30"/>
                <w:szCs w:val="30"/>
              </w:rPr>
              <w:t>手 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4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4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</w:tr>
    </w:tbl>
    <w:p>
      <w:pPr>
        <w:widowControl/>
        <w:spacing w:line="520" w:lineRule="exact"/>
        <w:rPr>
          <w:rFonts w:hint="eastAsia" w:ascii="仿宋_GB2312" w:hAnsi="仿宋" w:eastAsia="仿宋_GB2312" w:cs="宋体"/>
          <w:kern w:val="0"/>
          <w:sz w:val="28"/>
          <w:szCs w:val="28"/>
        </w:rPr>
      </w:pPr>
    </w:p>
    <w:p>
      <w:pPr>
        <w:widowControl/>
        <w:spacing w:line="520" w:lineRule="exact"/>
        <w:rPr>
          <w:rFonts w:hint="eastAsia" w:ascii="仿宋_GB2312" w:hAnsi="仿宋" w:eastAsia="仿宋_GB2312" w:cs="宋体"/>
          <w:b/>
          <w:bCs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b/>
          <w:bCs/>
          <w:kern w:val="0"/>
          <w:sz w:val="28"/>
          <w:szCs w:val="28"/>
        </w:rPr>
        <w:t>注：</w:t>
      </w:r>
    </w:p>
    <w:p>
      <w:pPr>
        <w:widowControl/>
        <w:spacing w:line="520" w:lineRule="exact"/>
        <w:rPr>
          <w:rFonts w:eastAsia="仿宋_GB2312"/>
          <w:sz w:val="28"/>
          <w:szCs w:val="28"/>
        </w:rPr>
      </w:pPr>
      <w:r>
        <w:rPr>
          <w:rFonts w:hint="eastAsia" w:eastAsia="仿宋_GB2312"/>
          <w:kern w:val="0"/>
          <w:sz w:val="28"/>
          <w:szCs w:val="28"/>
        </w:rPr>
        <w:t xml:space="preserve">   </w:t>
      </w:r>
      <w:r>
        <w:rPr>
          <w:rFonts w:eastAsia="仿宋_GB2312"/>
          <w:kern w:val="0"/>
          <w:sz w:val="28"/>
          <w:szCs w:val="28"/>
        </w:rPr>
        <w:t>请于201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7</w:t>
      </w:r>
      <w:r>
        <w:rPr>
          <w:rFonts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6</w:t>
      </w:r>
      <w:r>
        <w:rPr>
          <w:rFonts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28</w:t>
      </w:r>
      <w:r>
        <w:rPr>
          <w:rFonts w:eastAsia="仿宋_GB2312"/>
          <w:kern w:val="0"/>
          <w:sz w:val="28"/>
          <w:szCs w:val="28"/>
        </w:rPr>
        <w:t>日（星期</w:t>
      </w:r>
      <w:r>
        <w:rPr>
          <w:rFonts w:hint="eastAsia" w:eastAsia="仿宋_GB2312"/>
          <w:kern w:val="0"/>
          <w:sz w:val="28"/>
          <w:szCs w:val="28"/>
          <w:lang w:eastAsia="zh-CN"/>
        </w:rPr>
        <w:t>三</w:t>
      </w:r>
      <w:r>
        <w:rPr>
          <w:rFonts w:eastAsia="仿宋_GB2312"/>
          <w:kern w:val="0"/>
          <w:sz w:val="28"/>
          <w:szCs w:val="28"/>
        </w:rPr>
        <w:t>）前把回执发至邮箱wljywyh@126.com</w:t>
      </w:r>
      <w:r>
        <w:rPr>
          <w:rFonts w:eastAsia="仿宋_GB2312"/>
          <w:sz w:val="28"/>
          <w:szCs w:val="28"/>
        </w:rPr>
        <w:t>或编辑短信 以“</w:t>
      </w:r>
      <w:r>
        <w:rPr>
          <w:rFonts w:hint="eastAsia" w:eastAsia="仿宋_GB2312"/>
          <w:sz w:val="28"/>
          <w:szCs w:val="28"/>
          <w:lang w:val="en-US" w:eastAsia="zh-CN"/>
        </w:rPr>
        <w:t>50届论坛，</w:t>
      </w:r>
      <w:r>
        <w:rPr>
          <w:rFonts w:eastAsia="仿宋_GB2312"/>
          <w:sz w:val="28"/>
          <w:szCs w:val="28"/>
        </w:rPr>
        <w:t>姓名+单位+职务+联系方式”发至手机：</w:t>
      </w:r>
      <w:r>
        <w:rPr>
          <w:rFonts w:hint="eastAsia" w:eastAsia="仿宋_GB2312"/>
          <w:sz w:val="28"/>
          <w:szCs w:val="28"/>
        </w:rPr>
        <w:t>15013045890，方便</w:t>
      </w:r>
      <w:r>
        <w:rPr>
          <w:rFonts w:eastAsia="仿宋_GB2312"/>
          <w:sz w:val="28"/>
          <w:szCs w:val="28"/>
        </w:rPr>
        <w:t>安排接待</w:t>
      </w:r>
      <w:r>
        <w:rPr>
          <w:rFonts w:hint="eastAsia" w:eastAsia="仿宋_GB2312"/>
          <w:sz w:val="28"/>
          <w:szCs w:val="28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560" w:firstLineChars="200"/>
        <w:jc w:val="both"/>
        <w:textAlignment w:val="auto"/>
        <w:outlineLvl w:val="9"/>
        <w:rPr>
          <w:rFonts w:hint="eastAsia" w:eastAsia="仿宋_GB2312"/>
          <w:kern w:val="0"/>
          <w:sz w:val="28"/>
          <w:szCs w:val="28"/>
        </w:rPr>
      </w:pPr>
      <w:r>
        <w:rPr>
          <w:rFonts w:eastAsia="仿宋_GB2312"/>
          <w:sz w:val="28"/>
          <w:szCs w:val="28"/>
        </w:rPr>
        <w:t>联系人</w:t>
      </w:r>
      <w:r>
        <w:rPr>
          <w:rFonts w:hint="eastAsia" w:eastAsia="仿宋_GB2312"/>
          <w:sz w:val="28"/>
          <w:szCs w:val="28"/>
          <w:lang w:eastAsia="zh-CN"/>
        </w:rPr>
        <w:t>：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王小云 13622807183  020-61362905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1680" w:firstLineChars="600"/>
        <w:jc w:val="both"/>
        <w:textAlignment w:val="auto"/>
        <w:outlineLvl w:val="9"/>
        <w:rPr>
          <w:rFonts w:hint="eastAsia" w:eastAsia="仿宋_GB2312"/>
          <w:kern w:val="0"/>
          <w:sz w:val="28"/>
          <w:szCs w:val="28"/>
        </w:rPr>
      </w:pPr>
      <w:r>
        <w:rPr>
          <w:rFonts w:eastAsia="仿宋_GB2312"/>
          <w:kern w:val="0"/>
          <w:sz w:val="28"/>
          <w:szCs w:val="28"/>
        </w:rPr>
        <w:t>彭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 xml:space="preserve">  </w:t>
      </w:r>
      <w:r>
        <w:rPr>
          <w:rFonts w:eastAsia="仿宋_GB2312"/>
          <w:kern w:val="0"/>
          <w:sz w:val="28"/>
          <w:szCs w:val="28"/>
        </w:rPr>
        <w:t>斯 15013045890</w:t>
      </w:r>
    </w:p>
    <w:p>
      <w:pPr>
        <w:spacing w:line="500" w:lineRule="exact"/>
        <w:rPr>
          <w:rFonts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CD5246"/>
    <w:rsid w:val="4ADB0173"/>
    <w:rsid w:val="4AF00128"/>
    <w:rsid w:val="53CD5246"/>
    <w:rsid w:val="56530EA6"/>
    <w:rsid w:val="797522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2016-06-02T09:57:00Z</dcterms:created>
  <dc:creator>物流行业协会</dc:creator>
  <cp:lastModifiedBy>Administrator</cp:lastModifiedBy>
  <dcterms:modified xsi:type="dcterms:W3CDTF">2017-06-26T07:48:58Z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