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物流与进出口企业海关AEO认证标准宣贯培训会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报名回执</w:t>
      </w:r>
    </w:p>
    <w:p>
      <w:pPr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tbl>
      <w:tblPr>
        <w:tblStyle w:val="3"/>
        <w:tblW w:w="9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891"/>
        <w:gridCol w:w="1891"/>
        <w:gridCol w:w="3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89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89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3783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83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1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83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280" w:right="1286" w:bottom="17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812A6"/>
    <w:rsid w:val="7008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2019-04-22T04:34:00Z</dcterms:created>
  <dc:creator>Z_H</dc:creator>
  <cp:lastModifiedBy>Z_H</cp:lastModifiedBy>
  <dcterms:modified xsi:type="dcterms:W3CDTF">2019-04-22T04:34:37Z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